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AE" w:rsidRPr="001D48AE" w:rsidRDefault="001D48AE" w:rsidP="001D48AE">
      <w:pPr>
        <w:pStyle w:val="GvdeMetni5"/>
        <w:shd w:val="clear" w:color="auto" w:fill="auto"/>
        <w:spacing w:line="320" w:lineRule="exact"/>
        <w:rPr>
          <w:rFonts w:ascii="Arial" w:hAnsi="Arial" w:cs="Arial"/>
          <w:b/>
          <w:sz w:val="28"/>
        </w:rPr>
      </w:pPr>
      <w:bookmarkStart w:id="0" w:name="_GoBack"/>
      <w:bookmarkEnd w:id="0"/>
      <w:r w:rsidRPr="001D48AE">
        <w:rPr>
          <w:rFonts w:ascii="Arial" w:hAnsi="Arial" w:cs="Arial"/>
          <w:b/>
          <w:sz w:val="28"/>
        </w:rPr>
        <w:t>KİLİS 7 ARALIK ÜNİVERSİTESİ</w:t>
      </w:r>
    </w:p>
    <w:p w:rsidR="00B04FEC" w:rsidRPr="007034F4" w:rsidRDefault="0029546E" w:rsidP="001D48AE">
      <w:pPr>
        <w:pStyle w:val="GvdeMetni5"/>
        <w:shd w:val="clear" w:color="auto" w:fill="auto"/>
        <w:spacing w:line="320" w:lineRule="exact"/>
        <w:rPr>
          <w:rFonts w:ascii="Arial" w:hAnsi="Arial" w:cs="Arial"/>
          <w:b/>
          <w:sz w:val="20"/>
        </w:rPr>
      </w:pPr>
      <w:r w:rsidRPr="007034F4">
        <w:rPr>
          <w:rFonts w:ascii="Arial" w:hAnsi="Arial" w:cs="Arial"/>
          <w:b/>
          <w:sz w:val="24"/>
        </w:rPr>
        <w:t>ŞİDDET OLAYLARI VE İNSANİ KRİZ</w:t>
      </w:r>
      <w:r w:rsidR="001D48AE" w:rsidRPr="007034F4">
        <w:rPr>
          <w:rFonts w:ascii="Arial" w:hAnsi="Arial" w:cs="Arial"/>
          <w:b/>
          <w:sz w:val="24"/>
        </w:rPr>
        <w:t xml:space="preserve"> </w:t>
      </w:r>
      <w:r w:rsidRPr="007034F4">
        <w:rPr>
          <w:rFonts w:ascii="Arial" w:hAnsi="Arial" w:cs="Arial"/>
          <w:b/>
          <w:sz w:val="24"/>
        </w:rPr>
        <w:t>NEDENİYLE YURT DIŞINDAN YAPILACAK KURUMLARARASI YATAY GEÇİŞLE ÖĞRENCİ ALIMI DUYURUSU</w:t>
      </w:r>
    </w:p>
    <w:p w:rsidR="001D48AE" w:rsidRDefault="001D48AE" w:rsidP="001D48AE">
      <w:pPr>
        <w:pStyle w:val="GvdeMetni5"/>
        <w:shd w:val="clear" w:color="auto" w:fill="auto"/>
        <w:spacing w:line="220" w:lineRule="exact"/>
        <w:jc w:val="left"/>
      </w:pPr>
    </w:p>
    <w:p w:rsidR="00B04FEC" w:rsidRDefault="0029546E" w:rsidP="007034F4">
      <w:pPr>
        <w:pStyle w:val="GvdeMetni5"/>
        <w:shd w:val="clear" w:color="auto" w:fill="auto"/>
        <w:spacing w:line="274" w:lineRule="exact"/>
        <w:ind w:firstLine="708"/>
        <w:jc w:val="both"/>
        <w:rPr>
          <w:rStyle w:val="GvdeMetni1"/>
        </w:rPr>
      </w:pPr>
      <w:r>
        <w:t>Yükseköğretim Kurumlarında Önlisans ve Lisans Düzeyindeki Programlar Arasında Geçiş, Çift Anadal, Yan Dal ile Kurumlar Arası Kredi Transferi Yapılması Esaslarına İlişkin Yönetmelikte Değişiklik Yapılmasına Dair Yönetmeliğin “</w:t>
      </w:r>
      <w:r>
        <w:rPr>
          <w:rStyle w:val="GvdeMetni1"/>
        </w:rPr>
        <w:t xml:space="preserve">Özel durumlarda yatay geçiş </w:t>
      </w:r>
      <w:r>
        <w:t xml:space="preserve">başlıklı </w:t>
      </w:r>
      <w:r>
        <w:rPr>
          <w:rStyle w:val="GvdeMetni1"/>
        </w:rPr>
        <w:t>EK MADDE 2 - (Ek:RG-21/9/2013-28772)</w:t>
      </w:r>
      <w:r w:rsidR="001D48AE">
        <w:rPr>
          <w:rStyle w:val="GvdeMetni1"/>
        </w:rPr>
        <w:t xml:space="preserve"> </w:t>
      </w:r>
      <w:r>
        <w:rPr>
          <w:rStyle w:val="GvdeMetni1"/>
        </w:rPr>
        <w:t>(1)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 hükmü gereğince Üniversitemize Yükseköğretim Kurulu Başkanlığı tarafından belirlenen ve aşağıda yer alan usul ve esaslar doğrultusunda yatay geçiş ile öğrenci alınacaktır.</w:t>
      </w:r>
    </w:p>
    <w:p w:rsidR="007B5E54" w:rsidRDefault="007B5E54" w:rsidP="007034F4">
      <w:pPr>
        <w:pStyle w:val="GvdeMetni5"/>
        <w:shd w:val="clear" w:color="auto" w:fill="auto"/>
        <w:spacing w:line="274" w:lineRule="exact"/>
        <w:ind w:firstLine="708"/>
        <w:jc w:val="both"/>
      </w:pPr>
    </w:p>
    <w:p w:rsidR="00B04FEC" w:rsidRDefault="0029546E" w:rsidP="007034F4">
      <w:pPr>
        <w:pStyle w:val="GvdeMetni5"/>
        <w:shd w:val="clear" w:color="auto" w:fill="auto"/>
        <w:spacing w:line="283" w:lineRule="exact"/>
        <w:jc w:val="both"/>
        <w:rPr>
          <w:rStyle w:val="GvdeMetni2"/>
          <w:b/>
        </w:rPr>
      </w:pPr>
      <w:r w:rsidRPr="007355D3">
        <w:rPr>
          <w:rStyle w:val="GvdeMetni2"/>
          <w:b/>
        </w:rPr>
        <w:t>Ek Madde-2 Uyarınca Mısır ve Suriye’den Yapılabilecek Yatay Geçiş İşlemlerine İlişkin</w:t>
      </w:r>
      <w:r w:rsidRPr="007355D3">
        <w:rPr>
          <w:b/>
        </w:rPr>
        <w:t xml:space="preserve"> </w:t>
      </w:r>
      <w:r w:rsidRPr="007355D3">
        <w:rPr>
          <w:rStyle w:val="GvdeMetni2"/>
          <w:b/>
        </w:rPr>
        <w:t>Esaslar</w:t>
      </w:r>
    </w:p>
    <w:p w:rsidR="007B5E54" w:rsidRPr="007355D3" w:rsidRDefault="007B5E54" w:rsidP="007034F4">
      <w:pPr>
        <w:pStyle w:val="GvdeMetni5"/>
        <w:shd w:val="clear" w:color="auto" w:fill="auto"/>
        <w:spacing w:line="283" w:lineRule="exact"/>
        <w:jc w:val="both"/>
        <w:rPr>
          <w:b/>
        </w:rPr>
      </w:pPr>
    </w:p>
    <w:p w:rsidR="00B04FEC" w:rsidRDefault="0029546E" w:rsidP="007034F4">
      <w:pPr>
        <w:pStyle w:val="GvdeMetni5"/>
        <w:shd w:val="clear" w:color="auto" w:fill="auto"/>
        <w:spacing w:line="278" w:lineRule="exact"/>
        <w:jc w:val="both"/>
      </w:pPr>
      <w:r>
        <w:t>18/06/2014 tarih ve 09/07/2014 tarihli Yükseköğretim Yürütme Kurulu toplantısında alınan kararlar uyarınca;</w:t>
      </w:r>
    </w:p>
    <w:p w:rsidR="00B04FEC" w:rsidRDefault="0029546E" w:rsidP="007034F4">
      <w:pPr>
        <w:pStyle w:val="GvdeMetni5"/>
        <w:shd w:val="clear" w:color="auto" w:fill="auto"/>
        <w:spacing w:line="274" w:lineRule="exact"/>
        <w:jc w:val="both"/>
      </w:pPr>
      <w:r>
        <w:t xml:space="preserve">2014-2015 eğitim- öğretim döneminden itibaren uygulanmak üzere, </w:t>
      </w:r>
      <w:r w:rsidRPr="009B3B87">
        <w:rPr>
          <w:b/>
        </w:rPr>
        <w:t>2013-2014 eğitim öğretim döneminden</w:t>
      </w:r>
      <w:r>
        <w:t xml:space="preserve"> </w:t>
      </w:r>
      <w:r w:rsidRPr="009B3B87">
        <w:rPr>
          <w:b/>
        </w:rPr>
        <w:t>önce</w:t>
      </w:r>
      <w:r>
        <w:t xml:space="preserve"> Suriye ve Mısır'da ön lisans, lisans ve lisansüstü (Tıpta Uzmanlık ve Diş Hekimliğinde Uzmanlık programları hariç) düzeyde hazırlık sınıfı </w:t>
      </w:r>
      <w:r w:rsidR="00D82056">
        <w:t>dâhil</w:t>
      </w:r>
      <w:r>
        <w:t xml:space="preserve"> eğitime başlayan Türk vatandaşı, bu ülkelerin vatandaşı ile bu ülkelerdeki yabancı uyruklu öğrencilerin ülkemizdeki yükseköğretim kurumlarına yatay geçiş işlemlerinde</w:t>
      </w:r>
    </w:p>
    <w:p w:rsidR="00B04FEC" w:rsidRDefault="0029546E" w:rsidP="007034F4">
      <w:pPr>
        <w:pStyle w:val="GvdeMetni5"/>
        <w:numPr>
          <w:ilvl w:val="0"/>
          <w:numId w:val="1"/>
        </w:numPr>
        <w:shd w:val="clear" w:color="auto" w:fill="auto"/>
        <w:tabs>
          <w:tab w:val="left" w:pos="265"/>
        </w:tabs>
        <w:spacing w:line="274" w:lineRule="exact"/>
        <w:jc w:val="both"/>
      </w:pPr>
      <w:r>
        <w:t>Öğrencilerin yatay geçiş için gerekli tüm belgelere sahip olması durumunda birinci sınıf ve son sınıf dahil yatay geçiş yapabilmelerine,</w:t>
      </w:r>
    </w:p>
    <w:p w:rsidR="00B04FEC" w:rsidRDefault="0029546E" w:rsidP="007034F4">
      <w:pPr>
        <w:pStyle w:val="GvdeMetni5"/>
        <w:numPr>
          <w:ilvl w:val="0"/>
          <w:numId w:val="1"/>
        </w:numPr>
        <w:shd w:val="clear" w:color="auto" w:fill="auto"/>
        <w:tabs>
          <w:tab w:val="left" w:pos="284"/>
        </w:tabs>
        <w:spacing w:line="278" w:lineRule="exact"/>
        <w:jc w:val="both"/>
      </w:pPr>
      <w:r>
        <w:t>Öğrencilerin başvurduğu bölümün ilgili yılındaki ÖSYS kontenjanının %10 nu geçmemek üzere yatay geçiş başvurularının yükseköğretim kurumları tarafından değerlendirilmesine,</w:t>
      </w:r>
    </w:p>
    <w:p w:rsidR="00B04FEC" w:rsidRDefault="0029546E" w:rsidP="007034F4">
      <w:pPr>
        <w:pStyle w:val="GvdeMetni5"/>
        <w:numPr>
          <w:ilvl w:val="0"/>
          <w:numId w:val="1"/>
        </w:numPr>
        <w:shd w:val="clear" w:color="auto" w:fill="auto"/>
        <w:tabs>
          <w:tab w:val="left" w:pos="428"/>
        </w:tabs>
        <w:spacing w:line="274" w:lineRule="exact"/>
        <w:jc w:val="both"/>
      </w:pPr>
      <w:r>
        <w:t>Yatay geçiş için istenen belgelere sahip ol</w:t>
      </w:r>
      <w:r w:rsidR="00D82056">
        <w:t>a</w:t>
      </w:r>
      <w:r>
        <w:t>mayan öğrencilerin</w:t>
      </w:r>
      <w:r w:rsidR="000B417C">
        <w:t xml:space="preserve"> </w:t>
      </w:r>
      <w:r w:rsidR="007B5E54">
        <w:t>Yükseköğretim kurumlarından</w:t>
      </w:r>
      <w:r w:rsidR="000B417C">
        <w:t xml:space="preserve"> özel öğrenci olarak ders alabilmelerine, belgelerini sağlayanların</w:t>
      </w:r>
      <w:r w:rsidR="00D82056">
        <w:t xml:space="preserve"> y</w:t>
      </w:r>
      <w:r>
        <w:t>atay geçiş yapabilmelerine,</w:t>
      </w:r>
    </w:p>
    <w:p w:rsidR="00B04FEC" w:rsidRDefault="0029546E" w:rsidP="007034F4">
      <w:pPr>
        <w:pStyle w:val="GvdeMetni5"/>
        <w:numPr>
          <w:ilvl w:val="0"/>
          <w:numId w:val="1"/>
        </w:numPr>
        <w:shd w:val="clear" w:color="auto" w:fill="auto"/>
        <w:tabs>
          <w:tab w:val="left" w:pos="303"/>
        </w:tabs>
        <w:spacing w:line="274" w:lineRule="exact"/>
        <w:jc w:val="both"/>
      </w:pPr>
      <w:r>
        <w:t>Lisansüstü (Tıpta Uzmanlık ve Diş Hekimliğinde Uzmanlık programları hariç) düzeyde eğitime başlayan öğrenciler Lisansüstü Eğitim Öğretim Yönetmeliği hükümleri uyarınca ilgili yükseköğretim kurumlarına başvurmalarına</w:t>
      </w:r>
      <w:r w:rsidR="007034F4">
        <w:t>,</w:t>
      </w:r>
    </w:p>
    <w:p w:rsidR="00B04FEC" w:rsidRDefault="0029546E" w:rsidP="007B5E54">
      <w:pPr>
        <w:pStyle w:val="GvdeMetni5"/>
        <w:shd w:val="clear" w:color="auto" w:fill="auto"/>
        <w:spacing w:line="220" w:lineRule="exact"/>
        <w:jc w:val="both"/>
      </w:pPr>
      <w:r>
        <w:t>karar verilmiştir.</w:t>
      </w:r>
    </w:p>
    <w:p w:rsidR="007034F4" w:rsidRDefault="007034F4" w:rsidP="007034F4">
      <w:pPr>
        <w:pStyle w:val="GvdeMetni5"/>
        <w:shd w:val="clear" w:color="auto" w:fill="auto"/>
        <w:spacing w:line="220" w:lineRule="exact"/>
        <w:ind w:firstLine="708"/>
        <w:jc w:val="both"/>
      </w:pPr>
    </w:p>
    <w:p w:rsidR="007034F4" w:rsidRDefault="007034F4" w:rsidP="007034F4">
      <w:pPr>
        <w:pStyle w:val="GvdeMetni5"/>
        <w:shd w:val="clear" w:color="auto" w:fill="auto"/>
        <w:spacing w:line="220" w:lineRule="exact"/>
        <w:ind w:firstLine="708"/>
        <w:jc w:val="both"/>
      </w:pPr>
    </w:p>
    <w:p w:rsidR="00B04FEC" w:rsidRPr="007355D3" w:rsidRDefault="0029546E" w:rsidP="007034F4">
      <w:pPr>
        <w:pStyle w:val="GvdeMetni5"/>
        <w:shd w:val="clear" w:color="auto" w:fill="auto"/>
        <w:spacing w:line="220" w:lineRule="exact"/>
        <w:jc w:val="both"/>
        <w:rPr>
          <w:rStyle w:val="GvdeMetni2"/>
          <w:b/>
        </w:rPr>
      </w:pPr>
      <w:r w:rsidRPr="007355D3">
        <w:rPr>
          <w:rStyle w:val="GvdeMetni2"/>
          <w:b/>
        </w:rPr>
        <w:t>Ek Madde-2 Uyarınca Yemen’den Yapılabilecek Yatay Geçiş İşlemlerine İlişkin Esaslar</w:t>
      </w:r>
    </w:p>
    <w:p w:rsidR="007034F4" w:rsidRDefault="007034F4" w:rsidP="007034F4">
      <w:pPr>
        <w:pStyle w:val="GvdeMetni5"/>
        <w:shd w:val="clear" w:color="auto" w:fill="auto"/>
        <w:spacing w:line="220" w:lineRule="exact"/>
        <w:jc w:val="both"/>
      </w:pPr>
    </w:p>
    <w:p w:rsidR="00B04FEC" w:rsidRDefault="0029546E" w:rsidP="007034F4">
      <w:pPr>
        <w:pStyle w:val="GvdeMetni5"/>
        <w:shd w:val="clear" w:color="auto" w:fill="auto"/>
        <w:spacing w:line="274" w:lineRule="exact"/>
        <w:jc w:val="both"/>
      </w:pPr>
      <w:r>
        <w:t xml:space="preserve">Yemen'de çıkan olaylar nedeniyle eğitimine bu ülkede başlayan Türk öğrencilerin yurdumuzdaki yükseköğretim kurumlarında eğitime devam hakkı verilmesine ilişkin talepleri 14/10/2014 tarihli Yükseköğretim Yürütme Kurulu toplantısında incelenmiş ve Suriye ve Mısır'daki olaylar nedeniyle 18/06/2014 tarih ve 09/07/2014 tarihli </w:t>
      </w:r>
      <w:r w:rsidR="00D82056">
        <w:t>Yükseköğretim Yürütme</w:t>
      </w:r>
      <w:r>
        <w:t xml:space="preserve"> Kurulu toplantılarında alınan kararlar ile Yükseköğretim Kurumlarında Ön</w:t>
      </w:r>
      <w:r w:rsidR="007034F4">
        <w:t xml:space="preserve"> </w:t>
      </w:r>
      <w:r>
        <w:t>lisans Ve Lisans Düzeyindeki Programlar Arasında Geçiş, Çift Anadal, Yan Dal İle Kurumlar Arası Kredi Transferi Yapılması Esaslarına İlişkin Yönetmelik Ek Madde -2 Uyarınca, 2014-2015 eğitim- öğretim döneminden itibaren uygulanmak üzere Yemende ön lisans, lisans ve lisansüstü (Tıpta Uzmanlık ve Diş Hekimliğinde Uzmanlık programları hariç) düzeyde hazırlık sınıfı dahil eğitime başlayan Türk vatandaşı öğrencilerin ülkemizdeki yükseköğretim kurumlarına yatay geçiş işlemlerinde</w:t>
      </w:r>
    </w:p>
    <w:p w:rsidR="00B04FEC" w:rsidRDefault="0029546E" w:rsidP="007034F4">
      <w:pPr>
        <w:pStyle w:val="GvdeMetni5"/>
        <w:numPr>
          <w:ilvl w:val="0"/>
          <w:numId w:val="2"/>
        </w:numPr>
        <w:shd w:val="clear" w:color="auto" w:fill="auto"/>
        <w:tabs>
          <w:tab w:val="left" w:pos="265"/>
        </w:tabs>
        <w:spacing w:line="274" w:lineRule="exact"/>
        <w:jc w:val="both"/>
      </w:pPr>
      <w:r>
        <w:t>Öğrencilerin yatay geçiş için gerekli tüm belgelere sahip olması durumunda birinci sınıf ve son sınıf dahil yatay geçiş yapabilmelerine,</w:t>
      </w:r>
    </w:p>
    <w:p w:rsidR="00B04FEC" w:rsidRDefault="0029546E" w:rsidP="007034F4">
      <w:pPr>
        <w:pStyle w:val="GvdeMetni5"/>
        <w:numPr>
          <w:ilvl w:val="0"/>
          <w:numId w:val="2"/>
        </w:numPr>
        <w:shd w:val="clear" w:color="auto" w:fill="auto"/>
        <w:tabs>
          <w:tab w:val="left" w:pos="356"/>
        </w:tabs>
        <w:spacing w:line="274" w:lineRule="exact"/>
        <w:jc w:val="both"/>
      </w:pPr>
      <w:r>
        <w:t xml:space="preserve">Yemen'de eğitime başlayan öğrencilerin de, Suriye ve Mısır'daki olaylar nedeniyle 18/06/2014 </w:t>
      </w:r>
      <w:r>
        <w:lastRenderedPageBreak/>
        <w:t>tarih ve 09/07/2014 tarihli Yükseköğretim Yürütme Kurulu toplantılarında karara bağlanan kontenjan belirleme ilkeleri uyarınca yükseköğretim kurumlan tarafından belirlenen kontenjanlar dahilinde olmak kaydıyla yatay geçiş başvurularının yükseköğretim kurumlan tarafından değerlendirilmesine,</w:t>
      </w:r>
    </w:p>
    <w:p w:rsidR="007B5E54" w:rsidRDefault="003D4517" w:rsidP="007B5E54">
      <w:pPr>
        <w:pStyle w:val="GvdeMetni5"/>
        <w:shd w:val="clear" w:color="auto" w:fill="auto"/>
        <w:tabs>
          <w:tab w:val="left" w:pos="428"/>
        </w:tabs>
        <w:spacing w:line="274" w:lineRule="exact"/>
        <w:jc w:val="both"/>
      </w:pPr>
      <w:r>
        <w:t xml:space="preserve">3. </w:t>
      </w:r>
      <w:r w:rsidR="007B5E54">
        <w:t>Yatay geçiş için istenen belgelere sahip olamayan öğrencilerin Yükseköğretim kurumlarından özel öğrenci olarak ders alabilmelerine, belgelerini sağlayanların yatay geçiş yapabilmelerine,</w:t>
      </w:r>
    </w:p>
    <w:p w:rsidR="00B04FEC" w:rsidRDefault="003D4517" w:rsidP="003D4517">
      <w:pPr>
        <w:pStyle w:val="GvdeMetni5"/>
        <w:shd w:val="clear" w:color="auto" w:fill="auto"/>
        <w:tabs>
          <w:tab w:val="left" w:pos="428"/>
        </w:tabs>
        <w:spacing w:line="274" w:lineRule="exact"/>
        <w:jc w:val="both"/>
      </w:pPr>
      <w:r>
        <w:t xml:space="preserve">4. </w:t>
      </w:r>
      <w:r w:rsidR="0029546E">
        <w:t>Lisansüstü (Tıpta Uzmanlık ve Diş Hekimliğinde Uzmanlık programları hariç) düzeyde eğitime başlayan öğrenciler Lisansüstü Eğitim Öğretim Yönetmeliği hükümleri uyarınca ilgili yükseköğretim kurumlarına başvurmalarına</w:t>
      </w:r>
      <w:r w:rsidR="007034F4">
        <w:t>,</w:t>
      </w:r>
    </w:p>
    <w:p w:rsidR="00B04FEC" w:rsidRDefault="0029546E" w:rsidP="007B5E54">
      <w:pPr>
        <w:pStyle w:val="GvdeMetni5"/>
        <w:shd w:val="clear" w:color="auto" w:fill="auto"/>
        <w:spacing w:line="274" w:lineRule="exact"/>
        <w:jc w:val="both"/>
      </w:pPr>
      <w:r>
        <w:t>karar verilmiştir.</w:t>
      </w:r>
    </w:p>
    <w:p w:rsidR="007034F4" w:rsidRDefault="007034F4" w:rsidP="007034F4">
      <w:pPr>
        <w:pStyle w:val="GvdeMetni5"/>
        <w:shd w:val="clear" w:color="auto" w:fill="auto"/>
        <w:spacing w:line="274" w:lineRule="exact"/>
        <w:ind w:firstLine="708"/>
        <w:jc w:val="both"/>
      </w:pPr>
    </w:p>
    <w:p w:rsidR="007034F4" w:rsidRDefault="007034F4" w:rsidP="007034F4">
      <w:pPr>
        <w:pStyle w:val="GvdeMetni5"/>
        <w:shd w:val="clear" w:color="auto" w:fill="auto"/>
        <w:spacing w:line="274" w:lineRule="exact"/>
        <w:ind w:firstLine="708"/>
        <w:jc w:val="both"/>
      </w:pPr>
    </w:p>
    <w:p w:rsidR="00B04FEC" w:rsidRPr="007034F4" w:rsidRDefault="0029546E" w:rsidP="007034F4">
      <w:pPr>
        <w:pStyle w:val="GvdeMetni5"/>
        <w:shd w:val="clear" w:color="auto" w:fill="auto"/>
        <w:spacing w:line="274" w:lineRule="exact"/>
        <w:jc w:val="both"/>
        <w:rPr>
          <w:b/>
          <w:sz w:val="24"/>
        </w:rPr>
      </w:pPr>
      <w:r w:rsidRPr="007034F4">
        <w:rPr>
          <w:b/>
          <w:sz w:val="24"/>
        </w:rPr>
        <w:t>BAŞVURU ŞARTLARI</w:t>
      </w:r>
    </w:p>
    <w:p w:rsidR="004F4F51" w:rsidRDefault="004F4F51" w:rsidP="00214B9B">
      <w:pPr>
        <w:pStyle w:val="GvdeMetni5"/>
        <w:shd w:val="clear" w:color="auto" w:fill="auto"/>
        <w:tabs>
          <w:tab w:val="left" w:pos="1446"/>
        </w:tabs>
        <w:spacing w:line="274" w:lineRule="exact"/>
        <w:jc w:val="both"/>
      </w:pPr>
    </w:p>
    <w:p w:rsidR="00B04FEC" w:rsidRDefault="0029546E" w:rsidP="004F4F51">
      <w:pPr>
        <w:pStyle w:val="GvdeMetni5"/>
        <w:numPr>
          <w:ilvl w:val="0"/>
          <w:numId w:val="12"/>
        </w:numPr>
        <w:shd w:val="clear" w:color="auto" w:fill="auto"/>
        <w:tabs>
          <w:tab w:val="left" w:pos="1446"/>
        </w:tabs>
        <w:spacing w:line="274" w:lineRule="exact"/>
        <w:jc w:val="both"/>
      </w:pPr>
      <w:r>
        <w:t>Öğrencinin,</w:t>
      </w:r>
      <w:r w:rsidR="00FE4948">
        <w:t xml:space="preserve"> </w:t>
      </w:r>
      <w:r>
        <w:t xml:space="preserve">Yatay Geçiş başvurusunda bulunabilmesi için </w:t>
      </w:r>
      <w:r w:rsidR="001F4D71">
        <w:t>yukarıdaki ülkelerin ( Suriye, Mısır,Yemen</w:t>
      </w:r>
      <w:r w:rsidR="00D82056">
        <w:t xml:space="preserve"> ) </w:t>
      </w:r>
      <w:r>
        <w:t>Yükseköğretim</w:t>
      </w:r>
      <w:r w:rsidR="00214B9B">
        <w:t xml:space="preserve"> </w:t>
      </w:r>
      <w:r>
        <w:t>Kurumunda kayıtlı olması,</w:t>
      </w:r>
    </w:p>
    <w:p w:rsidR="00B04FEC" w:rsidRDefault="009B3B87" w:rsidP="004F4F51">
      <w:pPr>
        <w:pStyle w:val="GvdeMetni5"/>
        <w:numPr>
          <w:ilvl w:val="0"/>
          <w:numId w:val="12"/>
        </w:numPr>
        <w:shd w:val="clear" w:color="auto" w:fill="auto"/>
        <w:spacing w:line="274" w:lineRule="exact"/>
        <w:jc w:val="both"/>
      </w:pPr>
      <w:r>
        <w:t>15</w:t>
      </w:r>
      <w:r w:rsidR="00214B9B">
        <w:t xml:space="preserve"> Ağustos 201</w:t>
      </w:r>
      <w:r>
        <w:t>7</w:t>
      </w:r>
      <w:r w:rsidR="00214B9B">
        <w:t xml:space="preserve"> </w:t>
      </w:r>
      <w:r w:rsidR="0029546E">
        <w:t>tarih</w:t>
      </w:r>
      <w:r>
        <w:t>ine</w:t>
      </w:r>
      <w:r w:rsidR="0029546E">
        <w:t xml:space="preserve"> kadar başvuruda bulunanlar ve yatay geçiş yapmaya hak kazananlar 201</w:t>
      </w:r>
      <w:r>
        <w:t>7</w:t>
      </w:r>
      <w:r w:rsidR="0029546E">
        <w:t>-20</w:t>
      </w:r>
      <w:r w:rsidR="000904C8">
        <w:t>1</w:t>
      </w:r>
      <w:r>
        <w:t>8</w:t>
      </w:r>
      <w:r w:rsidR="0029546E">
        <w:t xml:space="preserve"> güz yarıyılında öğrenime başlayacaklardır.</w:t>
      </w:r>
    </w:p>
    <w:p w:rsidR="00214B9B" w:rsidRDefault="00214B9B" w:rsidP="007034F4">
      <w:pPr>
        <w:pStyle w:val="GvdeMetni5"/>
        <w:shd w:val="clear" w:color="auto" w:fill="auto"/>
        <w:spacing w:line="274" w:lineRule="exact"/>
        <w:jc w:val="both"/>
      </w:pPr>
    </w:p>
    <w:p w:rsidR="00B04FEC" w:rsidRPr="00214B9B" w:rsidRDefault="0029546E" w:rsidP="007034F4">
      <w:pPr>
        <w:pStyle w:val="GvdeMetni5"/>
        <w:shd w:val="clear" w:color="auto" w:fill="auto"/>
        <w:spacing w:line="274" w:lineRule="exact"/>
        <w:jc w:val="both"/>
        <w:rPr>
          <w:b/>
        </w:rPr>
      </w:pPr>
      <w:r w:rsidRPr="00214B9B">
        <w:rPr>
          <w:b/>
        </w:rPr>
        <w:t>BAŞVURUNUN YAPILACAĞI YER</w:t>
      </w:r>
    </w:p>
    <w:p w:rsidR="00214B9B" w:rsidRDefault="00214B9B" w:rsidP="007034F4">
      <w:pPr>
        <w:pStyle w:val="GvdeMetni5"/>
        <w:shd w:val="clear" w:color="auto" w:fill="auto"/>
        <w:spacing w:line="274" w:lineRule="exact"/>
        <w:jc w:val="both"/>
      </w:pPr>
    </w:p>
    <w:p w:rsidR="00214B9B" w:rsidRDefault="0029546E" w:rsidP="007034F4">
      <w:pPr>
        <w:pStyle w:val="GvdeMetni5"/>
        <w:shd w:val="clear" w:color="auto" w:fill="auto"/>
        <w:spacing w:line="274" w:lineRule="exact"/>
        <w:jc w:val="both"/>
      </w:pPr>
      <w:r>
        <w:t xml:space="preserve">İlgili Fakülteler, Yüksekokullar, Meslek Yüksekokulları, Enstitüler </w:t>
      </w:r>
    </w:p>
    <w:p w:rsidR="00214B9B" w:rsidRDefault="00214B9B" w:rsidP="007034F4">
      <w:pPr>
        <w:pStyle w:val="GvdeMetni5"/>
        <w:shd w:val="clear" w:color="auto" w:fill="auto"/>
        <w:spacing w:line="274" w:lineRule="exact"/>
        <w:jc w:val="both"/>
      </w:pPr>
    </w:p>
    <w:p w:rsidR="00B04FEC" w:rsidRPr="00214B9B" w:rsidRDefault="0029546E" w:rsidP="007034F4">
      <w:pPr>
        <w:pStyle w:val="GvdeMetni5"/>
        <w:shd w:val="clear" w:color="auto" w:fill="auto"/>
        <w:spacing w:line="274" w:lineRule="exact"/>
        <w:jc w:val="both"/>
        <w:rPr>
          <w:b/>
        </w:rPr>
      </w:pPr>
      <w:r w:rsidRPr="00214B9B">
        <w:rPr>
          <w:b/>
        </w:rPr>
        <w:t>BAŞVURU İÇİN GEREKLİ BELGELER</w:t>
      </w:r>
    </w:p>
    <w:p w:rsidR="00214B9B" w:rsidRDefault="00214B9B" w:rsidP="007034F4">
      <w:pPr>
        <w:pStyle w:val="GvdeMetni5"/>
        <w:shd w:val="clear" w:color="auto" w:fill="auto"/>
        <w:spacing w:line="274" w:lineRule="exact"/>
        <w:jc w:val="both"/>
      </w:pPr>
    </w:p>
    <w:p w:rsidR="00B04FEC" w:rsidRDefault="0029546E" w:rsidP="00214B9B">
      <w:pPr>
        <w:pStyle w:val="GvdeMetni5"/>
        <w:numPr>
          <w:ilvl w:val="0"/>
          <w:numId w:val="9"/>
        </w:numPr>
        <w:shd w:val="clear" w:color="auto" w:fill="auto"/>
        <w:tabs>
          <w:tab w:val="left" w:pos="716"/>
        </w:tabs>
        <w:spacing w:line="274" w:lineRule="exact"/>
        <w:jc w:val="both"/>
      </w:pPr>
      <w:r>
        <w:t>İlgili</w:t>
      </w:r>
      <w:r w:rsidR="00706539">
        <w:t xml:space="preserve"> </w:t>
      </w:r>
      <w:r>
        <w:t>Birime yazılmış yatay geçiş başvurusu yapmak istediğini belirtir dilekçe,</w:t>
      </w:r>
    </w:p>
    <w:p w:rsidR="00B04FEC" w:rsidRDefault="0029546E" w:rsidP="00214B9B">
      <w:pPr>
        <w:pStyle w:val="GvdeMetni5"/>
        <w:numPr>
          <w:ilvl w:val="0"/>
          <w:numId w:val="9"/>
        </w:numPr>
        <w:shd w:val="clear" w:color="auto" w:fill="auto"/>
        <w:tabs>
          <w:tab w:val="left" w:pos="894"/>
        </w:tabs>
        <w:spacing w:line="274" w:lineRule="exact"/>
        <w:jc w:val="both"/>
      </w:pPr>
      <w:r>
        <w:t>T.C.</w:t>
      </w:r>
      <w:r>
        <w:tab/>
        <w:t>uyruklu adaylar için nüfus cüzdanı fotokopisi(aslı gösterilmek suretiyle tarafımızdan onaylanacaktır),</w:t>
      </w:r>
    </w:p>
    <w:p w:rsidR="00B04FEC" w:rsidRDefault="0029546E" w:rsidP="00214B9B">
      <w:pPr>
        <w:pStyle w:val="GvdeMetni5"/>
        <w:numPr>
          <w:ilvl w:val="0"/>
          <w:numId w:val="9"/>
        </w:numPr>
        <w:shd w:val="clear" w:color="auto" w:fill="auto"/>
        <w:spacing w:line="274" w:lineRule="exact"/>
        <w:jc w:val="both"/>
      </w:pPr>
      <w:r>
        <w:t xml:space="preserve">Yabancı uyruklu adaylar için pasaportun kimlik bilgilerini ve geçerlilik süresini gösteren sayfalarının ve Türkçe tercümesinin noter ya da Türk Dış Temsilciliklerinden onaylı örneği, (Geçerli pasaportu bulunmayan Suriye uyruklu adaylardan Suriye’de yaşanmakta olan olaylar nedeniyle Ülkemize gelip barınma merkezlerinde kalan Suriyelilere verilen </w:t>
      </w:r>
      <w:r>
        <w:rPr>
          <w:rStyle w:val="GvdeMetni3"/>
        </w:rPr>
        <w:t>TANITMA KARTI</w:t>
      </w:r>
      <w:r>
        <w:t>)</w:t>
      </w:r>
    </w:p>
    <w:p w:rsidR="00B04FEC" w:rsidRDefault="0029546E" w:rsidP="00214B9B">
      <w:pPr>
        <w:pStyle w:val="GvdeMetni5"/>
        <w:numPr>
          <w:ilvl w:val="0"/>
          <w:numId w:val="9"/>
        </w:numPr>
        <w:shd w:val="clear" w:color="auto" w:fill="auto"/>
        <w:tabs>
          <w:tab w:val="left" w:pos="980"/>
        </w:tabs>
        <w:spacing w:line="274" w:lineRule="exact"/>
        <w:jc w:val="both"/>
      </w:pPr>
      <w:r>
        <w:t>Suriye,</w:t>
      </w:r>
      <w:r>
        <w:tab/>
        <w:t>Mısır</w:t>
      </w:r>
      <w:r w:rsidR="000904C8">
        <w:t xml:space="preserve"> ve</w:t>
      </w:r>
      <w:r>
        <w:t xml:space="preserve"> Yemen’d</w:t>
      </w:r>
      <w:r w:rsidR="000904C8">
        <w:t>e</w:t>
      </w:r>
      <w:r>
        <w:t xml:space="preserve"> Üniversite öğrenimi gördüğüne dair öğrenci belgesi ile Türkçe tercümesinin noter ya da Türk Dış Temsilciliklerinden onaylı örneği,</w:t>
      </w:r>
    </w:p>
    <w:p w:rsidR="00B04FEC" w:rsidRDefault="00075630" w:rsidP="00214B9B">
      <w:pPr>
        <w:pStyle w:val="GvdeMetni5"/>
        <w:numPr>
          <w:ilvl w:val="0"/>
          <w:numId w:val="9"/>
        </w:numPr>
        <w:shd w:val="clear" w:color="auto" w:fill="auto"/>
        <w:tabs>
          <w:tab w:val="left" w:pos="654"/>
        </w:tabs>
        <w:spacing w:line="274" w:lineRule="exact"/>
        <w:jc w:val="both"/>
      </w:pPr>
      <w:r>
        <w:t xml:space="preserve"> </w:t>
      </w:r>
      <w:r w:rsidR="0029546E">
        <w:t>Ara</w:t>
      </w:r>
      <w:r>
        <w:t xml:space="preserve"> </w:t>
      </w:r>
      <w:r w:rsidR="0029546E">
        <w:t>ve son sınıflar için adayın öğrenim gördüğü yükseköğretim kurumunda izlediği bütün dersleri ve bu derslerden aldığı notları gösteren Transkript ile Türkçe tercümesinin noter ya da Türk Dış Temsilciliklerinden onaylı örneği,</w:t>
      </w:r>
    </w:p>
    <w:p w:rsidR="00B04FEC" w:rsidRDefault="0029546E" w:rsidP="00214B9B">
      <w:pPr>
        <w:pStyle w:val="GvdeMetni5"/>
        <w:numPr>
          <w:ilvl w:val="0"/>
          <w:numId w:val="9"/>
        </w:numPr>
        <w:shd w:val="clear" w:color="auto" w:fill="auto"/>
        <w:tabs>
          <w:tab w:val="left" w:pos="1066"/>
        </w:tabs>
        <w:spacing w:line="274" w:lineRule="exact"/>
        <w:jc w:val="both"/>
      </w:pPr>
      <w:r>
        <w:t>Adayın</w:t>
      </w:r>
      <w:r>
        <w:tab/>
        <w:t>öğrenim gördüğü yükseköğretim kurumundan aldığı onaylı ders içerikleri ile Türkçe tercümesinin noter ya da Türk Dış Temsilciliklerinden onaylı örneği,</w:t>
      </w:r>
    </w:p>
    <w:p w:rsidR="00B04FEC" w:rsidRDefault="0029546E" w:rsidP="00214B9B">
      <w:pPr>
        <w:pStyle w:val="GvdeMetni5"/>
        <w:numPr>
          <w:ilvl w:val="0"/>
          <w:numId w:val="9"/>
        </w:numPr>
        <w:shd w:val="clear" w:color="auto" w:fill="auto"/>
        <w:tabs>
          <w:tab w:val="left" w:pos="1844"/>
        </w:tabs>
        <w:spacing w:line="274" w:lineRule="exact"/>
        <w:jc w:val="both"/>
      </w:pPr>
      <w:r>
        <w:t>Üniversitemizin</w:t>
      </w:r>
      <w:r w:rsidR="000904C8">
        <w:t xml:space="preserve"> </w:t>
      </w:r>
      <w:r>
        <w:t xml:space="preserve">yabancı dil hazırlık öngören programlarına başvuracak adayların, </w:t>
      </w:r>
      <w:r w:rsidR="00075630">
        <w:t>Kilis 7 Aralık Ü</w:t>
      </w:r>
      <w:r>
        <w:t xml:space="preserve">niversitesi </w:t>
      </w:r>
      <w:r w:rsidR="009B3B87">
        <w:t>T</w:t>
      </w:r>
      <w:r w:rsidR="00075630">
        <w:t>ÖMER’ in</w:t>
      </w:r>
      <w:r>
        <w:t xml:space="preserve"> yapacağı yabancı dil yeterlilik sınavında başarılı olmaları ya da ulusal veya uluslararası geçerliliği olan ve aşağıda muadili belirtilen yabancı dil sınavlarından 100 üzerinden en az 60 puan almış olduklarını başvuru sırasında belgelemeleri,</w:t>
      </w:r>
    </w:p>
    <w:p w:rsidR="00B04FEC" w:rsidRDefault="0029546E" w:rsidP="00214B9B">
      <w:pPr>
        <w:pStyle w:val="GvdeMetni5"/>
        <w:numPr>
          <w:ilvl w:val="0"/>
          <w:numId w:val="9"/>
        </w:numPr>
        <w:shd w:val="clear" w:color="auto" w:fill="auto"/>
        <w:tabs>
          <w:tab w:val="left" w:pos="1057"/>
        </w:tabs>
        <w:spacing w:line="220" w:lineRule="exact"/>
        <w:jc w:val="both"/>
      </w:pPr>
      <w:r>
        <w:t>Disiplin Cezası almadığını gösterir belge.</w:t>
      </w:r>
    </w:p>
    <w:p w:rsidR="00466316" w:rsidRDefault="00466316" w:rsidP="007034F4">
      <w:pPr>
        <w:pStyle w:val="GvdeMetni5"/>
        <w:shd w:val="clear" w:color="auto" w:fill="auto"/>
        <w:spacing w:line="274" w:lineRule="exact"/>
        <w:jc w:val="both"/>
      </w:pPr>
    </w:p>
    <w:p w:rsidR="00B04FEC" w:rsidRDefault="0029546E" w:rsidP="007034F4">
      <w:pPr>
        <w:pStyle w:val="GvdeMetni5"/>
        <w:shd w:val="clear" w:color="auto" w:fill="auto"/>
        <w:spacing w:line="274" w:lineRule="exact"/>
        <w:jc w:val="both"/>
      </w:pPr>
      <w:r>
        <w:t>NOT:</w:t>
      </w:r>
    </w:p>
    <w:p w:rsidR="00466316" w:rsidRDefault="00466316" w:rsidP="007034F4">
      <w:pPr>
        <w:pStyle w:val="GvdeMetni5"/>
        <w:shd w:val="clear" w:color="auto" w:fill="auto"/>
        <w:spacing w:line="274" w:lineRule="exact"/>
        <w:jc w:val="both"/>
      </w:pPr>
    </w:p>
    <w:p w:rsidR="00B04FEC" w:rsidRDefault="0029546E" w:rsidP="00075630">
      <w:pPr>
        <w:pStyle w:val="GvdeMetni5"/>
        <w:numPr>
          <w:ilvl w:val="0"/>
          <w:numId w:val="10"/>
        </w:numPr>
        <w:shd w:val="clear" w:color="auto" w:fill="auto"/>
        <w:tabs>
          <w:tab w:val="left" w:pos="1494"/>
        </w:tabs>
        <w:spacing w:line="274" w:lineRule="exact"/>
        <w:jc w:val="both"/>
      </w:pPr>
      <w:r>
        <w:t>Başvurular,</w:t>
      </w:r>
      <w:r w:rsidR="00FE4948">
        <w:t xml:space="preserve"> </w:t>
      </w:r>
      <w:r>
        <w:t>güz dönemi başında olmak üzere yılda sadece bir defa yapılabilecektir.</w:t>
      </w:r>
    </w:p>
    <w:p w:rsidR="00B04FEC" w:rsidRDefault="0029546E" w:rsidP="00075630">
      <w:pPr>
        <w:pStyle w:val="GvdeMetni5"/>
        <w:numPr>
          <w:ilvl w:val="0"/>
          <w:numId w:val="10"/>
        </w:numPr>
        <w:shd w:val="clear" w:color="auto" w:fill="auto"/>
        <w:tabs>
          <w:tab w:val="left" w:pos="1527"/>
        </w:tabs>
        <w:spacing w:line="274" w:lineRule="exact"/>
        <w:jc w:val="both"/>
      </w:pPr>
      <w:r>
        <w:t>Başvurular,</w:t>
      </w:r>
      <w:r w:rsidR="00FE4948">
        <w:t xml:space="preserve"> </w:t>
      </w:r>
      <w:r>
        <w:t>gerekli belgelerle birlikte şahsen yapılacak olup, postayla başvuru kabul edilmeyecektir.</w:t>
      </w:r>
    </w:p>
    <w:p w:rsidR="00075630" w:rsidRDefault="00075630" w:rsidP="00075630">
      <w:pPr>
        <w:pStyle w:val="GvdeMetni5"/>
        <w:shd w:val="clear" w:color="auto" w:fill="auto"/>
        <w:tabs>
          <w:tab w:val="left" w:pos="1527"/>
        </w:tabs>
        <w:spacing w:line="274" w:lineRule="exact"/>
        <w:ind w:left="720"/>
        <w:jc w:val="both"/>
      </w:pPr>
    </w:p>
    <w:p w:rsidR="00B04FEC" w:rsidRPr="00075630" w:rsidRDefault="0029546E" w:rsidP="007034F4">
      <w:pPr>
        <w:pStyle w:val="GvdeMetni5"/>
        <w:shd w:val="clear" w:color="auto" w:fill="auto"/>
        <w:spacing w:line="274" w:lineRule="exact"/>
        <w:jc w:val="both"/>
        <w:rPr>
          <w:b/>
        </w:rPr>
      </w:pPr>
      <w:r w:rsidRPr="00075630">
        <w:rPr>
          <w:b/>
        </w:rPr>
        <w:t>BAŞVURULARIN DEĞERLENDİRİLMESİ</w:t>
      </w:r>
    </w:p>
    <w:p w:rsidR="00075630" w:rsidRDefault="00075630" w:rsidP="007034F4">
      <w:pPr>
        <w:pStyle w:val="GvdeMetni5"/>
        <w:shd w:val="clear" w:color="auto" w:fill="auto"/>
        <w:spacing w:line="274" w:lineRule="exact"/>
        <w:jc w:val="both"/>
      </w:pPr>
    </w:p>
    <w:p w:rsidR="00B04FEC" w:rsidRDefault="0029546E" w:rsidP="007034F4">
      <w:pPr>
        <w:pStyle w:val="GvdeMetni5"/>
        <w:shd w:val="clear" w:color="auto" w:fill="auto"/>
        <w:spacing w:line="274" w:lineRule="exact"/>
        <w:jc w:val="both"/>
      </w:pPr>
      <w:r>
        <w:t>Başvurular İlgili Birim Yönetim Kurullarınca aşağıdaki takvim doğrultusunda değerlendirilecektir.</w:t>
      </w:r>
    </w:p>
    <w:p w:rsidR="000904C8" w:rsidRDefault="000904C8" w:rsidP="007034F4">
      <w:pPr>
        <w:pStyle w:val="GvdeMetni5"/>
        <w:shd w:val="clear" w:color="auto" w:fill="auto"/>
        <w:spacing w:line="274" w:lineRule="exact"/>
        <w:jc w:val="both"/>
      </w:pPr>
    </w:p>
    <w:p w:rsidR="000904C8" w:rsidRDefault="005A47F3" w:rsidP="007034F4">
      <w:pPr>
        <w:pStyle w:val="GvdeMetni5"/>
        <w:shd w:val="clear" w:color="auto" w:fill="auto"/>
        <w:spacing w:line="274" w:lineRule="exact"/>
        <w:jc w:val="both"/>
      </w:pPr>
      <w:r>
        <w:t xml:space="preserve">Başvuran </w:t>
      </w:r>
      <w:r w:rsidR="000904C8">
        <w:t xml:space="preserve">öğrencilerin </w:t>
      </w:r>
      <w:r w:rsidR="004F5763">
        <w:t>11</w:t>
      </w:r>
      <w:r w:rsidR="000904C8">
        <w:t xml:space="preserve"> Eylül 201</w:t>
      </w:r>
      <w:r w:rsidR="004F5763">
        <w:t>7</w:t>
      </w:r>
      <w:r w:rsidR="000904C8">
        <w:t xml:space="preserve"> tarihinde yapılacak Türkçe yeterlilik Sınavına girmeleri gerekmektedir.</w:t>
      </w:r>
    </w:p>
    <w:p w:rsidR="007034F4" w:rsidRDefault="007034F4">
      <w:pPr>
        <w:pStyle w:val="GvdeMetni5"/>
        <w:shd w:val="clear" w:color="auto" w:fill="auto"/>
        <w:spacing w:line="274" w:lineRule="exact"/>
        <w:jc w:val="left"/>
      </w:pPr>
    </w:p>
    <w:p w:rsidR="00466316" w:rsidRDefault="00466316">
      <w:pPr>
        <w:pStyle w:val="GvdeMetni5"/>
        <w:shd w:val="clear" w:color="auto" w:fill="auto"/>
        <w:spacing w:line="274" w:lineRule="exact"/>
        <w:jc w:val="left"/>
      </w:pPr>
    </w:p>
    <w:p w:rsidR="007034F4" w:rsidRDefault="007034F4">
      <w:pPr>
        <w:pStyle w:val="GvdeMetni5"/>
        <w:shd w:val="clear" w:color="auto" w:fill="auto"/>
        <w:spacing w:line="274" w:lineRule="exact"/>
        <w:jc w:val="left"/>
      </w:pPr>
    </w:p>
    <w:p w:rsidR="007034F4" w:rsidRPr="006143D5" w:rsidRDefault="007034F4" w:rsidP="007034F4">
      <w:pPr>
        <w:spacing w:line="220" w:lineRule="exact"/>
        <w:jc w:val="center"/>
        <w:rPr>
          <w:b/>
        </w:rPr>
      </w:pPr>
      <w:r w:rsidRPr="006143D5">
        <w:rPr>
          <w:b/>
        </w:rPr>
        <w:t>BAŞVURU, DEĞERLENDİRME VE KAYIT TAKVİMİ</w:t>
      </w:r>
    </w:p>
    <w:p w:rsidR="007034F4" w:rsidRDefault="007034F4" w:rsidP="007034F4">
      <w:pPr>
        <w:spacing w:line="220" w:lineRule="exact"/>
      </w:pPr>
    </w:p>
    <w:p w:rsidR="00466316" w:rsidRDefault="00466316" w:rsidP="007034F4">
      <w:pPr>
        <w:spacing w:line="220" w:lineRule="exact"/>
      </w:pPr>
    </w:p>
    <w:p w:rsidR="007034F4" w:rsidRDefault="007034F4" w:rsidP="007034F4">
      <w:pPr>
        <w:spacing w:line="220" w:lineRule="exact"/>
      </w:pP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5523"/>
        <w:gridCol w:w="3366"/>
      </w:tblGrid>
      <w:tr w:rsidR="007034F4" w:rsidTr="00075630">
        <w:trPr>
          <w:trHeight w:val="513"/>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BAŞVURU BAŞLANGIÇ</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4F5763" w:rsidP="004F5763">
            <w:pPr>
              <w:spacing w:line="220" w:lineRule="exact"/>
              <w:jc w:val="center"/>
            </w:pPr>
            <w:r>
              <w:rPr>
                <w:rStyle w:val="GvdeMetni1"/>
                <w:rFonts w:eastAsia="Courier New"/>
              </w:rPr>
              <w:t>01</w:t>
            </w:r>
            <w:r w:rsidR="007034F4">
              <w:rPr>
                <w:rStyle w:val="GvdeMetni1"/>
                <w:rFonts w:eastAsia="Courier New"/>
              </w:rPr>
              <w:t xml:space="preserve"> Ağustos 201</w:t>
            </w:r>
            <w:r>
              <w:rPr>
                <w:rStyle w:val="GvdeMetni1"/>
                <w:rFonts w:eastAsia="Courier New"/>
              </w:rPr>
              <w:t>7</w:t>
            </w:r>
          </w:p>
        </w:tc>
      </w:tr>
      <w:tr w:rsidR="007034F4" w:rsidTr="00075630">
        <w:trPr>
          <w:trHeight w:val="500"/>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BAŞVURU BİTİŞ</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7034F4" w:rsidP="004F5763">
            <w:pPr>
              <w:spacing w:line="220" w:lineRule="exact"/>
              <w:jc w:val="center"/>
            </w:pPr>
            <w:r>
              <w:rPr>
                <w:rStyle w:val="GvdeMetni1"/>
                <w:rFonts w:eastAsia="Courier New"/>
              </w:rPr>
              <w:t>1</w:t>
            </w:r>
            <w:r w:rsidR="004F5763">
              <w:rPr>
                <w:rStyle w:val="GvdeMetni1"/>
                <w:rFonts w:eastAsia="Courier New"/>
              </w:rPr>
              <w:t>5</w:t>
            </w:r>
            <w:r>
              <w:rPr>
                <w:rStyle w:val="GvdeMetni1"/>
                <w:rFonts w:eastAsia="Courier New"/>
              </w:rPr>
              <w:t xml:space="preserve"> Ağustos 201</w:t>
            </w:r>
            <w:r w:rsidR="004F5763">
              <w:rPr>
                <w:rStyle w:val="GvdeMetni1"/>
                <w:rFonts w:eastAsia="Courier New"/>
              </w:rPr>
              <w:t>7</w:t>
            </w:r>
          </w:p>
        </w:tc>
      </w:tr>
      <w:tr w:rsidR="007034F4" w:rsidTr="00075630">
        <w:trPr>
          <w:trHeight w:val="500"/>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DEĞERLENDİRME BAŞLANGIÇ</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4F5763" w:rsidP="004F5763">
            <w:pPr>
              <w:spacing w:line="220" w:lineRule="exact"/>
              <w:jc w:val="center"/>
            </w:pPr>
            <w:r>
              <w:rPr>
                <w:rStyle w:val="GvdeMetni1"/>
                <w:rFonts w:eastAsia="Courier New"/>
              </w:rPr>
              <w:t>17 Ağustos 2017</w:t>
            </w:r>
          </w:p>
        </w:tc>
      </w:tr>
      <w:tr w:rsidR="007034F4" w:rsidTr="00075630">
        <w:trPr>
          <w:trHeight w:val="500"/>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DEĞERLENDİRME BİTİŞ</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4F5763" w:rsidP="004F5763">
            <w:pPr>
              <w:spacing w:line="220" w:lineRule="exact"/>
              <w:jc w:val="center"/>
            </w:pPr>
            <w:r>
              <w:rPr>
                <w:rStyle w:val="GvdeMetni1"/>
                <w:rFonts w:eastAsia="Courier New"/>
              </w:rPr>
              <w:t>22 Ağustos 2017</w:t>
            </w:r>
          </w:p>
        </w:tc>
      </w:tr>
      <w:tr w:rsidR="007034F4" w:rsidTr="00075630">
        <w:trPr>
          <w:trHeight w:val="500"/>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SONUÇ</w:t>
            </w:r>
            <w:r w:rsidR="00861DFA">
              <w:rPr>
                <w:rStyle w:val="GvdeMetni1"/>
                <w:rFonts w:eastAsia="Courier New"/>
              </w:rPr>
              <w:t xml:space="preserve"> İLANI</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4F5763" w:rsidP="004F5763">
            <w:pPr>
              <w:spacing w:line="220" w:lineRule="exact"/>
              <w:jc w:val="center"/>
            </w:pPr>
            <w:r>
              <w:rPr>
                <w:rStyle w:val="GvdeMetni1"/>
                <w:rFonts w:eastAsia="Courier New"/>
              </w:rPr>
              <w:t>25 Ağustos</w:t>
            </w:r>
            <w:r w:rsidR="007034F4">
              <w:rPr>
                <w:rStyle w:val="GvdeMetni1"/>
                <w:rFonts w:eastAsia="Courier New"/>
              </w:rPr>
              <w:t xml:space="preserve"> 201</w:t>
            </w:r>
            <w:r>
              <w:rPr>
                <w:rStyle w:val="GvdeMetni1"/>
                <w:rFonts w:eastAsia="Courier New"/>
              </w:rPr>
              <w:t>7</w:t>
            </w:r>
          </w:p>
        </w:tc>
      </w:tr>
      <w:tr w:rsidR="007034F4" w:rsidTr="00075630">
        <w:trPr>
          <w:trHeight w:val="500"/>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KESİN KAYIT BAŞLANGIÇ</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4F5763" w:rsidP="004F5763">
            <w:pPr>
              <w:spacing w:line="220" w:lineRule="exact"/>
              <w:jc w:val="center"/>
            </w:pPr>
            <w:r>
              <w:rPr>
                <w:rStyle w:val="GvdeMetni1"/>
                <w:rFonts w:eastAsia="Courier New"/>
              </w:rPr>
              <w:t>2</w:t>
            </w:r>
            <w:r w:rsidR="005A47F3">
              <w:rPr>
                <w:rStyle w:val="GvdeMetni1"/>
                <w:rFonts w:eastAsia="Courier New"/>
              </w:rPr>
              <w:t>8</w:t>
            </w:r>
            <w:r w:rsidR="007034F4">
              <w:rPr>
                <w:rStyle w:val="GvdeMetni1"/>
                <w:rFonts w:eastAsia="Courier New"/>
              </w:rPr>
              <w:t xml:space="preserve"> </w:t>
            </w:r>
            <w:r>
              <w:rPr>
                <w:rStyle w:val="GvdeMetni1"/>
                <w:rFonts w:eastAsia="Courier New"/>
              </w:rPr>
              <w:t>Ağustos</w:t>
            </w:r>
            <w:r w:rsidR="007034F4">
              <w:rPr>
                <w:rStyle w:val="GvdeMetni1"/>
                <w:rFonts w:eastAsia="Courier New"/>
              </w:rPr>
              <w:t xml:space="preserve"> 201</w:t>
            </w:r>
            <w:r>
              <w:rPr>
                <w:rStyle w:val="GvdeMetni1"/>
                <w:rFonts w:eastAsia="Courier New"/>
              </w:rPr>
              <w:t>7</w:t>
            </w:r>
          </w:p>
        </w:tc>
      </w:tr>
      <w:tr w:rsidR="007034F4" w:rsidTr="003D4517">
        <w:trPr>
          <w:trHeight w:val="504"/>
        </w:trPr>
        <w:tc>
          <w:tcPr>
            <w:tcW w:w="5523" w:type="dxa"/>
            <w:tcBorders>
              <w:top w:val="single" w:sz="4" w:space="0" w:color="auto"/>
              <w:left w:val="single" w:sz="4" w:space="0" w:color="auto"/>
              <w:bottom w:val="single" w:sz="4" w:space="0" w:color="auto"/>
            </w:tcBorders>
            <w:shd w:val="clear" w:color="auto" w:fill="FFFFFF"/>
            <w:vAlign w:val="center"/>
          </w:tcPr>
          <w:p w:rsidR="007034F4" w:rsidRDefault="007034F4" w:rsidP="002D23B5">
            <w:pPr>
              <w:spacing w:line="220" w:lineRule="exact"/>
            </w:pPr>
            <w:r>
              <w:rPr>
                <w:rStyle w:val="GvdeMetni1"/>
                <w:rFonts w:eastAsia="Courier New"/>
              </w:rPr>
              <w:t>KESİN KAYIT BİTİŞ</w:t>
            </w:r>
          </w:p>
        </w:tc>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7034F4" w:rsidRDefault="004F5763" w:rsidP="004F5763">
            <w:pPr>
              <w:spacing w:line="220" w:lineRule="exact"/>
              <w:jc w:val="center"/>
            </w:pPr>
            <w:r>
              <w:rPr>
                <w:rStyle w:val="GvdeMetni1"/>
                <w:rFonts w:eastAsia="Courier New"/>
              </w:rPr>
              <w:t>08</w:t>
            </w:r>
            <w:r w:rsidR="007034F4">
              <w:rPr>
                <w:rStyle w:val="GvdeMetni1"/>
                <w:rFonts w:eastAsia="Courier New"/>
              </w:rPr>
              <w:t xml:space="preserve"> Eylül 201</w:t>
            </w:r>
            <w:r>
              <w:rPr>
                <w:rStyle w:val="GvdeMetni1"/>
                <w:rFonts w:eastAsia="Courier New"/>
              </w:rPr>
              <w:t>7</w:t>
            </w:r>
          </w:p>
        </w:tc>
      </w:tr>
      <w:tr w:rsidR="007034F4" w:rsidTr="003D4517">
        <w:trPr>
          <w:trHeight w:val="500"/>
        </w:trPr>
        <w:tc>
          <w:tcPr>
            <w:tcW w:w="5523" w:type="dxa"/>
            <w:tcBorders>
              <w:top w:val="single" w:sz="4" w:space="0" w:color="auto"/>
              <w:left w:val="single" w:sz="4" w:space="0" w:color="auto"/>
              <w:bottom w:val="single" w:sz="4" w:space="0" w:color="auto"/>
            </w:tcBorders>
            <w:shd w:val="clear" w:color="auto" w:fill="FFFFFF"/>
            <w:vAlign w:val="center"/>
          </w:tcPr>
          <w:p w:rsidR="007034F4" w:rsidRDefault="003D4517" w:rsidP="002D23B5">
            <w:pPr>
              <w:spacing w:line="220" w:lineRule="exact"/>
            </w:pPr>
            <w:r>
              <w:rPr>
                <w:rStyle w:val="GvdeMetni1"/>
                <w:rFonts w:eastAsia="Courier New"/>
              </w:rPr>
              <w:t>TÜRKÇE YETERLİLİK SINAVI</w:t>
            </w:r>
          </w:p>
        </w:tc>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7034F4" w:rsidRDefault="004F5763" w:rsidP="004F5763">
            <w:pPr>
              <w:spacing w:line="220" w:lineRule="exact"/>
              <w:jc w:val="center"/>
            </w:pPr>
            <w:r>
              <w:rPr>
                <w:rStyle w:val="GvdeMetni1"/>
                <w:rFonts w:eastAsia="Courier New"/>
              </w:rPr>
              <w:t>11</w:t>
            </w:r>
            <w:r w:rsidR="007034F4">
              <w:rPr>
                <w:rStyle w:val="GvdeMetni1"/>
                <w:rFonts w:eastAsia="Courier New"/>
              </w:rPr>
              <w:t xml:space="preserve"> Eylül 201</w:t>
            </w:r>
            <w:r>
              <w:rPr>
                <w:rStyle w:val="GvdeMetni1"/>
                <w:rFonts w:eastAsia="Courier New"/>
              </w:rPr>
              <w:t>7</w:t>
            </w:r>
          </w:p>
        </w:tc>
      </w:tr>
    </w:tbl>
    <w:p w:rsidR="007034F4" w:rsidRDefault="007034F4">
      <w:pPr>
        <w:pStyle w:val="GvdeMetni5"/>
        <w:shd w:val="clear" w:color="auto" w:fill="auto"/>
        <w:spacing w:line="220" w:lineRule="exact"/>
        <w:jc w:val="left"/>
      </w:pPr>
    </w:p>
    <w:p w:rsidR="005A47F3" w:rsidRDefault="005A47F3">
      <w:pPr>
        <w:pStyle w:val="GvdeMetni5"/>
        <w:shd w:val="clear" w:color="auto" w:fill="auto"/>
        <w:spacing w:line="220" w:lineRule="exact"/>
        <w:jc w:val="left"/>
        <w:rPr>
          <w:b/>
        </w:rPr>
      </w:pPr>
    </w:p>
    <w:p w:rsidR="00B04FEC" w:rsidRDefault="0029546E">
      <w:pPr>
        <w:pStyle w:val="GvdeMetni5"/>
        <w:shd w:val="clear" w:color="auto" w:fill="auto"/>
        <w:spacing w:line="220" w:lineRule="exact"/>
        <w:jc w:val="left"/>
        <w:rPr>
          <w:b/>
        </w:rPr>
      </w:pPr>
      <w:r w:rsidRPr="00075630">
        <w:rPr>
          <w:b/>
        </w:rPr>
        <w:t>KAYIT İÇİN GEREKLİ BELGELER</w:t>
      </w:r>
    </w:p>
    <w:p w:rsidR="00466316" w:rsidRDefault="00466316">
      <w:pPr>
        <w:pStyle w:val="GvdeMetni5"/>
        <w:shd w:val="clear" w:color="auto" w:fill="auto"/>
        <w:spacing w:line="220" w:lineRule="exact"/>
        <w:jc w:val="left"/>
        <w:rPr>
          <w:b/>
        </w:rPr>
      </w:pPr>
    </w:p>
    <w:p w:rsidR="004727F7" w:rsidRPr="00075630" w:rsidRDefault="004727F7">
      <w:pPr>
        <w:pStyle w:val="GvdeMetni5"/>
        <w:shd w:val="clear" w:color="auto" w:fill="auto"/>
        <w:spacing w:line="220" w:lineRule="exact"/>
        <w:jc w:val="left"/>
        <w:rPr>
          <w:b/>
        </w:rPr>
      </w:pPr>
    </w:p>
    <w:p w:rsidR="004727F7" w:rsidRPr="002D73B6" w:rsidRDefault="004727F7" w:rsidP="004727F7">
      <w:pPr>
        <w:jc w:val="both"/>
        <w:rPr>
          <w:rFonts w:ascii="Times New Roman" w:hAnsi="Times New Roman"/>
        </w:rPr>
      </w:pPr>
      <w:r w:rsidRPr="002D73B6">
        <w:rPr>
          <w:rFonts w:ascii="Times New Roman" w:hAnsi="Times New Roman"/>
        </w:rPr>
        <w:t>a)</w:t>
      </w:r>
      <w:r>
        <w:rPr>
          <w:rFonts w:ascii="Times New Roman" w:hAnsi="Times New Roman"/>
        </w:rPr>
        <w:tab/>
      </w:r>
      <w:r w:rsidRPr="002D73B6">
        <w:rPr>
          <w:rFonts w:ascii="Times New Roman" w:hAnsi="Times New Roman"/>
        </w:rPr>
        <w:t>Adayların Kabul Mektubu ile birlikte ülkelerindeki (veya en yakın) Türk Dış Temsilciliğine giderek “Öğrenim Vizesi” almaları gerekmektedir.</w:t>
      </w:r>
    </w:p>
    <w:p w:rsidR="004727F7" w:rsidRPr="002D73B6" w:rsidRDefault="004727F7" w:rsidP="005A47F3">
      <w:pPr>
        <w:pStyle w:val="GvdeMetni5"/>
        <w:shd w:val="clear" w:color="auto" w:fill="auto"/>
        <w:spacing w:line="274" w:lineRule="exact"/>
        <w:jc w:val="both"/>
      </w:pPr>
      <w:r w:rsidRPr="002D73B6">
        <w:t>b)</w:t>
      </w:r>
      <w:r w:rsidR="005A47F3">
        <w:tab/>
      </w:r>
      <w:r w:rsidRPr="005A47F3">
        <w:rPr>
          <w:sz w:val="24"/>
        </w:rPr>
        <w:t>Türkiye’de bulunan adaylar Öğrenim Vizesi yerine İl Emniyet Müdürlüklerinden “İkamet Tezkeresi”</w:t>
      </w:r>
      <w:r w:rsidR="005A47F3">
        <w:rPr>
          <w:sz w:val="24"/>
        </w:rPr>
        <w:t xml:space="preserve"> veya </w:t>
      </w:r>
      <w:r w:rsidRPr="005A47F3">
        <w:rPr>
          <w:sz w:val="24"/>
        </w:rPr>
        <w:t xml:space="preserve"> </w:t>
      </w:r>
      <w:r w:rsidR="005A47F3">
        <w:t xml:space="preserve">(Geçerli pasaportu bulunmayan Suriye uyruklu adaylardan Suriye’de yaşanmakta olan olaylar nedeniyle Ülkemize gelip barınma merkezlerinde kalan Suriyelilere verilen </w:t>
      </w:r>
      <w:r w:rsidR="005A47F3">
        <w:rPr>
          <w:rStyle w:val="GvdeMetni3"/>
        </w:rPr>
        <w:t>TANITMA KARTI</w:t>
      </w:r>
      <w:r w:rsidR="005A47F3">
        <w:t>) alırlar.</w:t>
      </w:r>
    </w:p>
    <w:p w:rsidR="004727F7" w:rsidRPr="002D73B6" w:rsidRDefault="004727F7" w:rsidP="004727F7">
      <w:pPr>
        <w:jc w:val="both"/>
        <w:rPr>
          <w:rFonts w:ascii="Times New Roman" w:hAnsi="Times New Roman"/>
        </w:rPr>
      </w:pPr>
      <w:r w:rsidRPr="002D73B6">
        <w:rPr>
          <w:rFonts w:ascii="Times New Roman" w:hAnsi="Times New Roman"/>
        </w:rPr>
        <w:t>c)</w:t>
      </w:r>
      <w:r>
        <w:rPr>
          <w:rFonts w:ascii="Times New Roman" w:hAnsi="Times New Roman"/>
        </w:rPr>
        <w:tab/>
      </w:r>
      <w:r w:rsidRPr="002D73B6">
        <w:rPr>
          <w:rFonts w:ascii="Times New Roman" w:hAnsi="Times New Roman"/>
        </w:rPr>
        <w:t>Lise diplomasının aslı ile noter ya da Türk Dış Temsilciliklerinden onaylı Türkçe tercümesi,</w:t>
      </w:r>
    </w:p>
    <w:p w:rsidR="004727F7" w:rsidRPr="002D73B6" w:rsidRDefault="004727F7" w:rsidP="004727F7">
      <w:pPr>
        <w:jc w:val="both"/>
        <w:rPr>
          <w:rFonts w:ascii="Times New Roman" w:hAnsi="Times New Roman"/>
        </w:rPr>
      </w:pPr>
      <w:r w:rsidRPr="002D73B6">
        <w:rPr>
          <w:rFonts w:ascii="Times New Roman" w:hAnsi="Times New Roman"/>
        </w:rPr>
        <w:t>d)</w:t>
      </w:r>
      <w:r>
        <w:rPr>
          <w:rFonts w:ascii="Times New Roman" w:hAnsi="Times New Roman"/>
        </w:rPr>
        <w:tab/>
      </w:r>
      <w:r w:rsidRPr="002D73B6">
        <w:rPr>
          <w:rFonts w:ascii="Times New Roman" w:hAnsi="Times New Roman"/>
        </w:rPr>
        <w:t>Lise diplomasının, TC Milli Eğitim Bakanlığı İl Milli Eğitim Müdürlükleri ya da Türk Dış Temsilciliklerinden alınmış “Denklik Belgesinin” aslı,</w:t>
      </w:r>
    </w:p>
    <w:p w:rsidR="004727F7" w:rsidRPr="002D73B6" w:rsidRDefault="004727F7" w:rsidP="004727F7">
      <w:pPr>
        <w:jc w:val="both"/>
        <w:rPr>
          <w:rFonts w:ascii="Times New Roman" w:hAnsi="Times New Roman"/>
        </w:rPr>
      </w:pPr>
      <w:r w:rsidRPr="002D73B6">
        <w:rPr>
          <w:rFonts w:ascii="Times New Roman" w:hAnsi="Times New Roman"/>
        </w:rPr>
        <w:t>e)</w:t>
      </w:r>
      <w:r>
        <w:rPr>
          <w:rFonts w:ascii="Times New Roman" w:hAnsi="Times New Roman"/>
        </w:rPr>
        <w:tab/>
      </w:r>
      <w:r w:rsidRPr="002D73B6">
        <w:rPr>
          <w:rFonts w:ascii="Times New Roman" w:hAnsi="Times New Roman"/>
        </w:rPr>
        <w:t>Adayın lisede aldığı dersleri, notlarını ve genel not ortalamasını gösterir, lise müdürlüğü tarafından onaylanmış resmi not belgesi (transkript) ile Türkçe tercümesinin noter ya da Türk Dış Temsilciliklerinden onaylı örneği,</w:t>
      </w:r>
    </w:p>
    <w:p w:rsidR="004727F7" w:rsidRPr="002D73B6" w:rsidRDefault="004727F7" w:rsidP="004727F7">
      <w:pPr>
        <w:jc w:val="both"/>
        <w:rPr>
          <w:rFonts w:ascii="Times New Roman" w:hAnsi="Times New Roman"/>
        </w:rPr>
      </w:pPr>
      <w:r w:rsidRPr="002D73B6">
        <w:rPr>
          <w:rFonts w:ascii="Times New Roman" w:hAnsi="Times New Roman"/>
        </w:rPr>
        <w:t>f)</w:t>
      </w:r>
      <w:r>
        <w:rPr>
          <w:rFonts w:ascii="Times New Roman" w:hAnsi="Times New Roman"/>
        </w:rPr>
        <w:tab/>
      </w:r>
      <w:r w:rsidRPr="002D73B6">
        <w:rPr>
          <w:rFonts w:ascii="Times New Roman" w:hAnsi="Times New Roman"/>
        </w:rPr>
        <w:t>Öğrenim Vizeli Pasaportun kimlik bilgilerini ve geçerlilik süresini gösteren sayfalarının ve Türkçe tercümesinin noter ya da Türk Dış Temsilciliklerinden onaylı örneği,</w:t>
      </w:r>
    </w:p>
    <w:p w:rsidR="004727F7" w:rsidRPr="002D73B6" w:rsidRDefault="00AA7DEA" w:rsidP="004727F7">
      <w:pPr>
        <w:jc w:val="both"/>
        <w:rPr>
          <w:rFonts w:ascii="Times New Roman" w:hAnsi="Times New Roman"/>
        </w:rPr>
      </w:pPr>
      <w:r>
        <w:rPr>
          <w:rFonts w:ascii="Times New Roman" w:hAnsi="Times New Roman"/>
        </w:rPr>
        <w:t>g</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 xml:space="preserve">Varsa, uluslararası geçerliliği olan Türkçe Yeterlilik Belgesinin noter ya da Türk Dış Temsilciliklerinden onaylı örneği </w:t>
      </w:r>
    </w:p>
    <w:p w:rsidR="004727F7" w:rsidRPr="002D73B6" w:rsidRDefault="00AA7DEA" w:rsidP="004727F7">
      <w:pPr>
        <w:jc w:val="both"/>
        <w:rPr>
          <w:rFonts w:ascii="Times New Roman" w:hAnsi="Times New Roman"/>
        </w:rPr>
      </w:pPr>
      <w:r>
        <w:rPr>
          <w:rFonts w:ascii="Times New Roman" w:hAnsi="Times New Roman"/>
        </w:rPr>
        <w:t>h</w:t>
      </w:r>
      <w:r w:rsidR="004727F7" w:rsidRPr="002D73B6">
        <w:rPr>
          <w:rFonts w:ascii="Times New Roman" w:hAnsi="Times New Roman"/>
        </w:rPr>
        <w:t>)</w:t>
      </w:r>
      <w:r w:rsidR="004727F7">
        <w:rPr>
          <w:rFonts w:ascii="Times New Roman" w:hAnsi="Times New Roman"/>
        </w:rPr>
        <w:tab/>
      </w:r>
      <w:r>
        <w:rPr>
          <w:rFonts w:ascii="Times New Roman" w:hAnsi="Times New Roman"/>
        </w:rPr>
        <w:t>İki</w:t>
      </w:r>
      <w:r w:rsidR="004727F7" w:rsidRPr="002D73B6">
        <w:rPr>
          <w:rFonts w:ascii="Times New Roman" w:hAnsi="Times New Roman"/>
        </w:rPr>
        <w:t xml:space="preserve"> adet 4,5x6,0 cm ebadında fotoğraf (son altı ay içinde, ön cepheden, adayı </w:t>
      </w:r>
      <w:r w:rsidR="004727F7" w:rsidRPr="002D73B6">
        <w:rPr>
          <w:rFonts w:ascii="Times New Roman" w:hAnsi="Times New Roman"/>
        </w:rPr>
        <w:lastRenderedPageBreak/>
        <w:t>kolaylıkla tanıtabilecek şekilde çekilmiş olmalıdır),</w:t>
      </w:r>
    </w:p>
    <w:p w:rsidR="004727F7" w:rsidRPr="002D73B6" w:rsidRDefault="00AA7DEA" w:rsidP="004727F7">
      <w:pPr>
        <w:jc w:val="both"/>
        <w:rPr>
          <w:rFonts w:ascii="Times New Roman" w:hAnsi="Times New Roman"/>
        </w:rPr>
      </w:pPr>
      <w:r>
        <w:rPr>
          <w:rFonts w:ascii="Times New Roman" w:hAnsi="Times New Roman"/>
        </w:rPr>
        <w:t>i</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Öğrenim ücretinin ilgili bankaya yatırıldığını gösteren banka dekontu</w:t>
      </w:r>
    </w:p>
    <w:p w:rsidR="004727F7" w:rsidRPr="002D73B6" w:rsidRDefault="00AA7DEA" w:rsidP="004727F7">
      <w:pPr>
        <w:jc w:val="both"/>
        <w:rPr>
          <w:rFonts w:ascii="Times New Roman" w:hAnsi="Times New Roman"/>
        </w:rPr>
      </w:pPr>
      <w:r>
        <w:rPr>
          <w:rFonts w:ascii="Times New Roman" w:hAnsi="Times New Roman"/>
        </w:rPr>
        <w:t>j</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 xml:space="preserve">İmzalı Geçim Güvencesi Beyanı </w:t>
      </w:r>
    </w:p>
    <w:p w:rsidR="004727F7" w:rsidRPr="002D73B6" w:rsidRDefault="00AA7DEA" w:rsidP="004727F7">
      <w:pPr>
        <w:jc w:val="both"/>
        <w:rPr>
          <w:rFonts w:ascii="Times New Roman" w:hAnsi="Times New Roman"/>
        </w:rPr>
      </w:pPr>
      <w:r>
        <w:rPr>
          <w:rFonts w:ascii="Times New Roman" w:hAnsi="Times New Roman"/>
        </w:rPr>
        <w:t>k</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 xml:space="preserve">Yabancı Uyruklular Kimlik Numarası </w:t>
      </w:r>
    </w:p>
    <w:sectPr w:rsidR="004727F7" w:rsidRPr="002D73B6" w:rsidSect="00A636B1">
      <w:type w:val="continuous"/>
      <w:pgSz w:w="11909" w:h="16834"/>
      <w:pgMar w:top="1514" w:right="1413" w:bottom="1514" w:left="14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95" w:rsidRDefault="00393395">
      <w:r>
        <w:separator/>
      </w:r>
    </w:p>
  </w:endnote>
  <w:endnote w:type="continuationSeparator" w:id="0">
    <w:p w:rsidR="00393395" w:rsidRDefault="0039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95" w:rsidRDefault="00393395"/>
  </w:footnote>
  <w:footnote w:type="continuationSeparator" w:id="0">
    <w:p w:rsidR="00393395" w:rsidRDefault="003933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607B9"/>
    <w:multiLevelType w:val="hybridMultilevel"/>
    <w:tmpl w:val="DC880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A501C0"/>
    <w:multiLevelType w:val="hybridMultilevel"/>
    <w:tmpl w:val="9356E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244189"/>
    <w:multiLevelType w:val="hybridMultilevel"/>
    <w:tmpl w:val="D9286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614EBB"/>
    <w:multiLevelType w:val="hybridMultilevel"/>
    <w:tmpl w:val="234ED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2206CB"/>
    <w:multiLevelType w:val="multilevel"/>
    <w:tmpl w:val="8B9EC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040740"/>
    <w:multiLevelType w:val="multilevel"/>
    <w:tmpl w:val="A7AC1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C60E59"/>
    <w:multiLevelType w:val="hybridMultilevel"/>
    <w:tmpl w:val="50CE6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005CEC"/>
    <w:multiLevelType w:val="multilevel"/>
    <w:tmpl w:val="095C7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F12BAE"/>
    <w:multiLevelType w:val="multilevel"/>
    <w:tmpl w:val="D1C27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BD2CFB"/>
    <w:multiLevelType w:val="multilevel"/>
    <w:tmpl w:val="9CC4A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F10BB9"/>
    <w:multiLevelType w:val="multilevel"/>
    <w:tmpl w:val="D87C8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F8629D"/>
    <w:multiLevelType w:val="multilevel"/>
    <w:tmpl w:val="CC265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10"/>
  </w:num>
  <w:num w:numId="5">
    <w:abstractNumId w:val="7"/>
  </w:num>
  <w:num w:numId="6">
    <w:abstractNumId w:val="9"/>
  </w:num>
  <w:num w:numId="7">
    <w:abstractNumId w:val="8"/>
  </w:num>
  <w:num w:numId="8">
    <w:abstractNumId w:val="3"/>
  </w:num>
  <w:num w:numId="9">
    <w:abstractNumId w:val="2"/>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EC"/>
    <w:rsid w:val="00075630"/>
    <w:rsid w:val="000904C8"/>
    <w:rsid w:val="0009666C"/>
    <w:rsid w:val="000B417C"/>
    <w:rsid w:val="00141D30"/>
    <w:rsid w:val="001D48AE"/>
    <w:rsid w:val="001F4D71"/>
    <w:rsid w:val="00214B9B"/>
    <w:rsid w:val="0029546E"/>
    <w:rsid w:val="0034532B"/>
    <w:rsid w:val="00393395"/>
    <w:rsid w:val="003D4517"/>
    <w:rsid w:val="0041701A"/>
    <w:rsid w:val="00466316"/>
    <w:rsid w:val="004727F7"/>
    <w:rsid w:val="00496A39"/>
    <w:rsid w:val="004F4F51"/>
    <w:rsid w:val="004F5763"/>
    <w:rsid w:val="005A47F3"/>
    <w:rsid w:val="007034F4"/>
    <w:rsid w:val="00706539"/>
    <w:rsid w:val="007355D3"/>
    <w:rsid w:val="00787D6F"/>
    <w:rsid w:val="007B5E54"/>
    <w:rsid w:val="007F2F35"/>
    <w:rsid w:val="00861DFA"/>
    <w:rsid w:val="008C14A8"/>
    <w:rsid w:val="0092603E"/>
    <w:rsid w:val="009B3B87"/>
    <w:rsid w:val="009E233F"/>
    <w:rsid w:val="00A636B1"/>
    <w:rsid w:val="00A658A1"/>
    <w:rsid w:val="00AA7DEA"/>
    <w:rsid w:val="00B04FEC"/>
    <w:rsid w:val="00B264B6"/>
    <w:rsid w:val="00C052F3"/>
    <w:rsid w:val="00C90C30"/>
    <w:rsid w:val="00CB0200"/>
    <w:rsid w:val="00CC23AC"/>
    <w:rsid w:val="00CE7BC3"/>
    <w:rsid w:val="00D82056"/>
    <w:rsid w:val="00DF45C6"/>
    <w:rsid w:val="00E97B7E"/>
    <w:rsid w:val="00F10875"/>
    <w:rsid w:val="00FE4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7BC02-73C1-49EC-9BF6-A05290B3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36B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636B1"/>
    <w:rPr>
      <w:color w:val="0066CC"/>
      <w:u w:val="single"/>
    </w:rPr>
  </w:style>
  <w:style w:type="character" w:customStyle="1" w:styleId="Bodytext">
    <w:name w:val="Body text_"/>
    <w:basedOn w:val="VarsaylanParagrafYazTipi"/>
    <w:link w:val="GvdeMetni5"/>
    <w:rsid w:val="00A636B1"/>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2">
    <w:name w:val="Gövde Metni2"/>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rPr>
  </w:style>
  <w:style w:type="character" w:customStyle="1" w:styleId="GvdeMetni3">
    <w:name w:val="Gövde Metni3"/>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4">
    <w:name w:val="Gövde Metni4"/>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GvdeMetni5">
    <w:name w:val="Gövde Metni5"/>
    <w:basedOn w:val="Normal"/>
    <w:link w:val="Bodytext"/>
    <w:rsid w:val="00A636B1"/>
    <w:pPr>
      <w:shd w:val="clear" w:color="auto" w:fill="FFFFFF"/>
      <w:spacing w:line="0" w:lineRule="atLeast"/>
      <w:jc w:val="center"/>
    </w:pPr>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861D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1DFA"/>
    <w:rPr>
      <w:rFonts w:ascii="Segoe UI" w:hAnsi="Segoe UI" w:cs="Segoe UI"/>
      <w:color w:val="000000"/>
      <w:sz w:val="18"/>
      <w:szCs w:val="18"/>
    </w:rPr>
  </w:style>
  <w:style w:type="paragraph" w:styleId="stbilgi">
    <w:name w:val="header"/>
    <w:basedOn w:val="Normal"/>
    <w:link w:val="stbilgiChar"/>
    <w:uiPriority w:val="99"/>
    <w:semiHidden/>
    <w:unhideWhenUsed/>
    <w:rsid w:val="001F4D71"/>
    <w:pPr>
      <w:tabs>
        <w:tab w:val="center" w:pos="4536"/>
        <w:tab w:val="right" w:pos="9072"/>
      </w:tabs>
    </w:pPr>
  </w:style>
  <w:style w:type="character" w:customStyle="1" w:styleId="stbilgiChar">
    <w:name w:val="Üstbilgi Char"/>
    <w:basedOn w:val="VarsaylanParagrafYazTipi"/>
    <w:link w:val="stbilgi"/>
    <w:uiPriority w:val="99"/>
    <w:semiHidden/>
    <w:rsid w:val="001F4D71"/>
    <w:rPr>
      <w:color w:val="000000"/>
    </w:rPr>
  </w:style>
  <w:style w:type="paragraph" w:styleId="Altbilgi">
    <w:name w:val="footer"/>
    <w:basedOn w:val="Normal"/>
    <w:link w:val="AltbilgiChar"/>
    <w:uiPriority w:val="99"/>
    <w:semiHidden/>
    <w:unhideWhenUsed/>
    <w:rsid w:val="001F4D71"/>
    <w:pPr>
      <w:tabs>
        <w:tab w:val="center" w:pos="4536"/>
        <w:tab w:val="right" w:pos="9072"/>
      </w:tabs>
    </w:pPr>
  </w:style>
  <w:style w:type="character" w:customStyle="1" w:styleId="AltbilgiChar">
    <w:name w:val="Altbilgi Char"/>
    <w:basedOn w:val="VarsaylanParagrafYazTipi"/>
    <w:link w:val="Altbilgi"/>
    <w:uiPriority w:val="99"/>
    <w:semiHidden/>
    <w:rsid w:val="001F4D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D56B-9FB1-46AD-AFDE-2088B4BC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2016-08-08T06:09:00Z</cp:lastPrinted>
  <dcterms:created xsi:type="dcterms:W3CDTF">2017-07-17T08:41:00Z</dcterms:created>
  <dcterms:modified xsi:type="dcterms:W3CDTF">2017-07-17T08:41:00Z</dcterms:modified>
</cp:coreProperties>
</file>